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02" w:lineRule="auto"/>
        <w:ind w:left="0" w:right="0" w:firstLine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8"/>
          <w:sz w:val="44"/>
          <w:szCs w:val="44"/>
          <w:lang w:val="en-US" w:eastAsia="zh-CN"/>
        </w:rPr>
        <w:t>安徽化工学校</w:t>
      </w:r>
      <w:r>
        <w:rPr>
          <w:rFonts w:hint="eastAsia" w:ascii="方正小标宋_GBK" w:hAnsi="方正小标宋_GBK" w:eastAsia="方正小标宋_GBK" w:cs="方正小标宋_GBK"/>
          <w:b/>
          <w:bCs/>
          <w:spacing w:val="-8"/>
          <w:sz w:val="44"/>
          <w:szCs w:val="44"/>
        </w:rPr>
        <w:t>劳务酬金管理办法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12" w:lineRule="auto"/>
        <w:ind w:left="0" w:right="0" w:firstLine="0"/>
        <w:jc w:val="center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0"/>
          <w:szCs w:val="30"/>
        </w:rPr>
        <w:t>第一章</w:t>
      </w:r>
      <w:r>
        <w:rPr>
          <w:rFonts w:hint="eastAsia" w:ascii="黑体" w:hAnsi="黑体" w:eastAsia="黑体" w:cs="黑体"/>
          <w:b w:val="0"/>
          <w:bCs w:val="0"/>
          <w:spacing w:val="99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3"/>
          <w:sz w:val="30"/>
          <w:szCs w:val="30"/>
        </w:rPr>
        <w:t>总</w:t>
      </w:r>
      <w:r>
        <w:rPr>
          <w:rFonts w:hint="eastAsia" w:ascii="黑体" w:hAnsi="黑体" w:eastAsia="黑体" w:cs="黑体"/>
          <w:b w:val="0"/>
          <w:bCs w:val="0"/>
          <w:spacing w:val="6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-13"/>
          <w:sz w:val="30"/>
          <w:szCs w:val="30"/>
        </w:rPr>
        <w:t>则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8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"/>
          <w:position w:val="11"/>
          <w:sz w:val="30"/>
          <w:szCs w:val="30"/>
        </w:rPr>
        <w:t>第一条</w:t>
      </w:r>
      <w:r>
        <w:rPr>
          <w:rFonts w:hint="eastAsia" w:ascii="仿宋" w:hAnsi="仿宋" w:eastAsia="仿宋" w:cs="仿宋"/>
          <w:spacing w:val="31"/>
          <w:position w:val="1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为了加强和规范学校各部门劳务酬金发放管理工作，依据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财政部、中共中央组织部、国家公务员局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《中央和国家机关培训费管理办法》（财行</w:t>
      </w:r>
      <w:r>
        <w:rPr>
          <w:rFonts w:hint="eastAsia" w:ascii="仿宋_GB2312" w:hAnsi="仿宋_GB2312" w:eastAsia="仿宋_GB2312" w:cs="仿宋_GB2312"/>
          <w:spacing w:val="4"/>
          <w:position w:val="11"/>
          <w:sz w:val="30"/>
          <w:szCs w:val="30"/>
        </w:rPr>
        <w:t>〔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2016〕540号）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《安徽省财政厅 中共安徽省委组织部 安徽省发展和改革委员会 安徽省教育厅 安徽省科学技术厅 安徽省人力资源和社会保障厅安徽省审计厅关于印发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〈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安徽省省直机关评审专家劳务费管理办法（试行）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〉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的通知》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皖财行〔2021〕928 号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文件的精神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参照学校实际情况，特制订本办法。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8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"/>
          <w:position w:val="11"/>
          <w:sz w:val="30"/>
          <w:szCs w:val="30"/>
        </w:rPr>
        <w:t>第二条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 xml:space="preserve"> 本办法适用校内校外各项劳务酬金的支出，具体包括：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6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1.邀请校外专家进行学术报告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专题讲座、专业咨询等劳务酬金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6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2.社会服务或社会培训校外人员授课课酬；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6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.学校发放校外人员编审费、稿费；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6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.来校承担各种教学工作任务的外聘、兼职教师课酬；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6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.有文件规定不纳入绩效总额的校内人员劳务费；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6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.符合实际工作需要的其他形式的劳务酬金。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0"/>
        <w:jc w:val="center"/>
        <w:textAlignment w:val="baseline"/>
        <w:rPr>
          <w:rFonts w:hint="eastAsia" w:ascii="黑体" w:hAnsi="黑体" w:eastAsia="黑体" w:cs="黑体"/>
          <w:spacing w:val="4"/>
          <w:position w:val="11"/>
          <w:sz w:val="30"/>
          <w:szCs w:val="30"/>
        </w:rPr>
      </w:pPr>
      <w:r>
        <w:rPr>
          <w:rFonts w:hint="eastAsia" w:ascii="黑体" w:hAnsi="黑体" w:eastAsia="黑体" w:cs="黑体"/>
          <w:spacing w:val="4"/>
          <w:position w:val="11"/>
          <w:sz w:val="30"/>
          <w:szCs w:val="30"/>
        </w:rPr>
        <w:t>第二章  劳务酬金审核与管理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8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"/>
          <w:position w:val="11"/>
          <w:sz w:val="30"/>
          <w:szCs w:val="30"/>
        </w:rPr>
        <w:t>第三条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 xml:space="preserve"> 劳务酬金的标准与额度一律按校内统一标准核算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并经相关部门审核批准后方能发放。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6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其中：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教科研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相关劳务费需由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教务处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审批，人事相关劳务费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如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校聘人员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等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需由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校办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审批。所有发放劳务报酬金额超过分级审批额度的，按经费支出审批管理办法中分级审批原则执行。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8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"/>
          <w:position w:val="11"/>
          <w:sz w:val="30"/>
          <w:szCs w:val="30"/>
        </w:rPr>
        <w:t>第四条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 xml:space="preserve"> 劳务酬金应按照从严从紧原则，履行规范程序，并在经费预算开支范围和规定标准限额内发放。凡属于绩效薪酬管理范围内的工作量，应纳入学校绩效薪酬管理，不得另行发放劳务酬金；凡属于校内各部门，因职务行为履行本人岗位职责而参与检查、评审、研讨等劳务工作的人员不得领取劳务酬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8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"/>
          <w:position w:val="11"/>
          <w:sz w:val="30"/>
          <w:szCs w:val="30"/>
        </w:rPr>
        <w:t>第五条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 xml:space="preserve"> 各部门发放劳务酬金必须按照国家、省和学校相关规定办理，履行相关经办、审批手续。发放酬金的经办人、部门负责人、经费项目审批人等需对发放事项的真实性、合法性、合理性承担相应责任。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0"/>
        <w:jc w:val="center"/>
        <w:textAlignment w:val="baseline"/>
        <w:rPr>
          <w:rFonts w:hint="eastAsia" w:ascii="黑体" w:hAnsi="黑体" w:eastAsia="黑体" w:cs="黑体"/>
          <w:spacing w:val="4"/>
          <w:position w:val="11"/>
          <w:sz w:val="30"/>
          <w:szCs w:val="30"/>
        </w:rPr>
      </w:pPr>
      <w:r>
        <w:rPr>
          <w:rFonts w:hint="eastAsia" w:ascii="黑体" w:hAnsi="黑体" w:eastAsia="黑体" w:cs="黑体"/>
          <w:spacing w:val="4"/>
          <w:position w:val="11"/>
          <w:sz w:val="30"/>
          <w:szCs w:val="30"/>
        </w:rPr>
        <w:t>第三章  劳务报酬报销标准与管理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8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"/>
          <w:position w:val="11"/>
          <w:sz w:val="30"/>
          <w:szCs w:val="30"/>
        </w:rPr>
        <w:t>第六条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 xml:space="preserve"> 劳务酬金的报销可参照以下标准执行，该标准为劳务酬金发放的上限，各部门应根据实际工作量及完成工作的质量在预算限额内发放。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6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一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外聘兼职教师课酬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  <w:lang w:val="en-US" w:eastAsia="zh-CN"/>
        </w:rPr>
        <w:t>按学校办公会议定标准执行。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由教务处核实课时量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  <w:lang w:val="en-US" w:eastAsia="zh-CN"/>
        </w:rPr>
        <w:t>计发发放金额，校办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核实课酬标准后，交由财务处发放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6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二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  <w:lang w:val="en-US" w:eastAsia="zh-CN"/>
        </w:rPr>
        <w:t>校本教材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编审费、稿费按照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  <w:lang w:val="en-US" w:eastAsia="zh-CN"/>
        </w:rPr>
        <w:t>学校《校本教材建设管理办法（试行）》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的相关规定执行。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308" w:firstLineChars="100"/>
        <w:textAlignment w:val="baseline"/>
        <w:rPr>
          <w:rFonts w:hint="eastAsia" w:cs="仿宋"/>
          <w:spacing w:val="4"/>
          <w:position w:val="11"/>
          <w:sz w:val="30"/>
          <w:szCs w:val="30"/>
          <w:lang w:eastAsia="zh-CN"/>
        </w:rPr>
      </w:pP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 xml:space="preserve">  （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三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讲座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课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、评审费参照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《中央和国家机关培训费管理办法》（财行〔20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16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〕540号）、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《安徽省省直机关评审专家劳务费管理办法试行》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皖财行〔2021〕928 号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执行，具体标准如下表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3"/>
        <w:gridCol w:w="2660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60" w:lineRule="exact"/>
              <w:ind w:right="0"/>
              <w:jc w:val="center"/>
              <w:textAlignment w:val="baseline"/>
              <w:rPr>
                <w:rFonts w:hint="eastAsia" w:cs="仿宋"/>
                <w:spacing w:val="4"/>
                <w:position w:val="11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6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60" w:lineRule="exact"/>
              <w:ind w:right="0"/>
              <w:jc w:val="center"/>
              <w:textAlignment w:val="baseline"/>
              <w:rPr>
                <w:rFonts w:hint="default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  <w:t>讲座（课）费（税后）</w:t>
            </w:r>
          </w:p>
        </w:tc>
        <w:tc>
          <w:tcPr>
            <w:tcW w:w="22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60" w:lineRule="exact"/>
              <w:ind w:right="0"/>
              <w:jc w:val="center"/>
              <w:textAlignment w:val="baseline"/>
              <w:rPr>
                <w:rFonts w:hint="default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  <w:t>评审费（税后）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60" w:lineRule="exact"/>
              <w:ind w:right="0"/>
              <w:jc w:val="center"/>
              <w:textAlignment w:val="baseline"/>
              <w:rPr>
                <w:rFonts w:hint="default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"/>
                <w:spacing w:val="4"/>
                <w:position w:val="11"/>
                <w:sz w:val="22"/>
                <w:szCs w:val="22"/>
                <w:vertAlign w:val="baseline"/>
                <w:lang w:eastAsia="zh-CN"/>
              </w:rPr>
              <w:t>院士、</w:t>
            </w:r>
            <w:r>
              <w:rPr>
                <w:rFonts w:hint="eastAsia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  <w:t>全国知名专家或省部级干部</w:t>
            </w:r>
          </w:p>
        </w:tc>
        <w:tc>
          <w:tcPr>
            <w:tcW w:w="26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60" w:lineRule="exact"/>
              <w:ind w:right="0"/>
              <w:jc w:val="center"/>
              <w:textAlignment w:val="baseline"/>
              <w:rPr>
                <w:rFonts w:hint="default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  <w:t>≤</w:t>
            </w:r>
            <w:r>
              <w:rPr>
                <w:rFonts w:hint="eastAsia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  <w:t>1500元/课时</w:t>
            </w:r>
          </w:p>
        </w:tc>
        <w:tc>
          <w:tcPr>
            <w:tcW w:w="22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60" w:lineRule="exact"/>
              <w:ind w:right="0"/>
              <w:jc w:val="center"/>
              <w:textAlignment w:val="baseline"/>
              <w:rPr>
                <w:rFonts w:hint="default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pacing w:val="4"/>
                <w:position w:val="11"/>
                <w:sz w:val="22"/>
                <w:szCs w:val="22"/>
                <w:vertAlign w:val="baseline"/>
                <w:lang w:eastAsia="zh-CN"/>
              </w:rPr>
              <w:t>≤</w:t>
            </w:r>
            <w:r>
              <w:rPr>
                <w:rFonts w:hint="eastAsia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  <w:t>1500元/半天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60" w:lineRule="exact"/>
              <w:ind w:right="0"/>
              <w:jc w:val="center"/>
              <w:textAlignment w:val="baseline"/>
              <w:rPr>
                <w:rFonts w:hint="eastAsia" w:cs="仿宋"/>
                <w:spacing w:val="4"/>
                <w:position w:val="11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cs="仿宋"/>
                <w:spacing w:val="4"/>
                <w:position w:val="11"/>
                <w:sz w:val="22"/>
                <w:szCs w:val="22"/>
                <w:vertAlign w:val="baseline"/>
                <w:lang w:eastAsia="zh-CN"/>
              </w:rPr>
              <w:t>正高级专业技术人员</w:t>
            </w:r>
          </w:p>
        </w:tc>
        <w:tc>
          <w:tcPr>
            <w:tcW w:w="26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60" w:lineRule="exact"/>
              <w:ind w:right="0"/>
              <w:jc w:val="center"/>
              <w:textAlignment w:val="baseline"/>
              <w:rPr>
                <w:rFonts w:hint="default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  <w:t>≤</w:t>
            </w:r>
            <w:r>
              <w:rPr>
                <w:rFonts w:hint="eastAsia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  <w:t>1000元/课时</w:t>
            </w:r>
          </w:p>
        </w:tc>
        <w:tc>
          <w:tcPr>
            <w:tcW w:w="22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60" w:lineRule="exact"/>
              <w:ind w:right="0"/>
              <w:jc w:val="center"/>
              <w:textAlignment w:val="baseline"/>
              <w:rPr>
                <w:rFonts w:hint="default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pacing w:val="4"/>
                <w:position w:val="11"/>
                <w:sz w:val="22"/>
                <w:szCs w:val="22"/>
                <w:vertAlign w:val="baseline"/>
                <w:lang w:eastAsia="zh-CN"/>
              </w:rPr>
              <w:t>≤</w:t>
            </w:r>
            <w:r>
              <w:rPr>
                <w:rFonts w:hint="eastAsia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  <w:t>1000元/半天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60" w:lineRule="exact"/>
              <w:ind w:right="0"/>
              <w:jc w:val="center"/>
              <w:textAlignment w:val="baseline"/>
              <w:rPr>
                <w:rFonts w:hint="eastAsia" w:cs="仿宋"/>
                <w:spacing w:val="4"/>
                <w:position w:val="11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cs="仿宋"/>
                <w:spacing w:val="4"/>
                <w:position w:val="11"/>
                <w:sz w:val="22"/>
                <w:szCs w:val="22"/>
                <w:vertAlign w:val="baseline"/>
                <w:lang w:eastAsia="zh-CN"/>
              </w:rPr>
              <w:t>副高级专业技术人员</w:t>
            </w:r>
          </w:p>
        </w:tc>
        <w:tc>
          <w:tcPr>
            <w:tcW w:w="26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60" w:lineRule="exact"/>
              <w:ind w:right="0"/>
              <w:jc w:val="center"/>
              <w:textAlignment w:val="baseline"/>
              <w:rPr>
                <w:rFonts w:hint="default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pacing w:val="4"/>
                <w:position w:val="11"/>
                <w:sz w:val="22"/>
                <w:szCs w:val="22"/>
                <w:vertAlign w:val="baseline"/>
                <w:lang w:eastAsia="zh-CN"/>
              </w:rPr>
              <w:t>≤</w:t>
            </w:r>
            <w:r>
              <w:rPr>
                <w:rFonts w:hint="eastAsia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  <w:t>500元/课时</w:t>
            </w:r>
          </w:p>
        </w:tc>
        <w:tc>
          <w:tcPr>
            <w:tcW w:w="22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60" w:lineRule="exact"/>
              <w:ind w:right="0"/>
              <w:jc w:val="center"/>
              <w:textAlignment w:val="baseline"/>
              <w:rPr>
                <w:rFonts w:hint="default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pacing w:val="4"/>
                <w:position w:val="11"/>
                <w:sz w:val="22"/>
                <w:szCs w:val="22"/>
                <w:vertAlign w:val="baseline"/>
                <w:lang w:eastAsia="zh-CN"/>
              </w:rPr>
              <w:t>≤</w:t>
            </w:r>
            <w:r>
              <w:rPr>
                <w:rFonts w:hint="eastAsia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  <w:t>500元/半天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60" w:lineRule="exact"/>
              <w:ind w:right="0"/>
              <w:jc w:val="center"/>
              <w:textAlignment w:val="baseline"/>
              <w:rPr>
                <w:rFonts w:hint="default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  <w:t>其他专业技术人员</w:t>
            </w:r>
          </w:p>
        </w:tc>
        <w:tc>
          <w:tcPr>
            <w:tcW w:w="26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60" w:lineRule="exact"/>
              <w:ind w:right="0"/>
              <w:jc w:val="center"/>
              <w:textAlignment w:val="baseline"/>
              <w:rPr>
                <w:rFonts w:hint="default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pacing w:val="4"/>
                <w:position w:val="11"/>
                <w:sz w:val="22"/>
                <w:szCs w:val="22"/>
                <w:vertAlign w:val="baseline"/>
                <w:lang w:eastAsia="zh-CN"/>
              </w:rPr>
              <w:t>≤</w:t>
            </w:r>
            <w:r>
              <w:rPr>
                <w:rFonts w:hint="eastAsia" w:ascii="Arial" w:hAnsi="Arial" w:cs="Arial"/>
                <w:color w:val="auto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cs="仿宋"/>
                <w:color w:val="auto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  <w:t>00元/课时</w:t>
            </w:r>
          </w:p>
        </w:tc>
        <w:tc>
          <w:tcPr>
            <w:tcW w:w="22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560" w:lineRule="exact"/>
              <w:ind w:right="0"/>
              <w:jc w:val="center"/>
              <w:textAlignment w:val="baseline"/>
              <w:rPr>
                <w:rFonts w:hint="default" w:cs="仿宋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pacing w:val="4"/>
                <w:position w:val="11"/>
                <w:sz w:val="22"/>
                <w:szCs w:val="22"/>
                <w:vertAlign w:val="baseline"/>
                <w:lang w:eastAsia="zh-CN"/>
              </w:rPr>
              <w:t>≤</w:t>
            </w:r>
            <w:r>
              <w:rPr>
                <w:rFonts w:hint="eastAsia" w:ascii="Arial" w:hAnsi="Arial" w:cs="Arial"/>
                <w:spacing w:val="4"/>
                <w:position w:val="11"/>
                <w:sz w:val="22"/>
                <w:szCs w:val="22"/>
                <w:vertAlign w:val="baseline"/>
                <w:lang w:val="en-US" w:eastAsia="zh-CN"/>
              </w:rPr>
              <w:t>300元/半天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8" w:firstLineChars="200"/>
        <w:textAlignment w:val="baseline"/>
        <w:rPr>
          <w:rFonts w:hint="eastAsia" w:ascii="仿宋" w:hAnsi="仿宋" w:eastAsia="仿宋" w:cs="仿宋"/>
          <w:b/>
          <w:bCs/>
          <w:spacing w:val="4"/>
          <w:position w:val="1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"/>
          <w:position w:val="11"/>
          <w:sz w:val="30"/>
          <w:szCs w:val="30"/>
        </w:rPr>
        <w:t>注：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6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  <w:lang w:eastAsia="zh-CN"/>
        </w:rPr>
      </w:pPr>
      <w:r>
        <w:rPr>
          <w:rFonts w:hint="default" w:ascii="仿宋" w:hAnsi="仿宋" w:eastAsia="仿宋" w:cs="仿宋"/>
          <w:spacing w:val="4"/>
          <w:position w:val="11"/>
          <w:sz w:val="30"/>
          <w:szCs w:val="30"/>
        </w:rPr>
        <w:t>①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外聘企业专家，如无相关技术职称，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如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企业中层管理以上人员的参照副高职称，企业主要负责人、行业知名专家参照正高职称，中层以下人员均参照其他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专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  <w:lang w:val="en-US" w:eastAsia="zh-CN"/>
        </w:rPr>
        <w:t>业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技术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人员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6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  <w:lang w:eastAsia="zh-CN"/>
        </w:rPr>
      </w:pPr>
      <w:r>
        <w:rPr>
          <w:rFonts w:hint="default" w:ascii="仿宋" w:hAnsi="仿宋" w:eastAsia="仿宋" w:cs="仿宋"/>
          <w:spacing w:val="4"/>
          <w:position w:val="11"/>
          <w:sz w:val="30"/>
          <w:szCs w:val="30"/>
          <w:lang w:eastAsia="zh-CN"/>
        </w:rPr>
        <w:t>②讲课费按实际发生的学时计算，每半天最多按4学时计算。同时为多班次一并授课的，不重复计算讲课费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6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pacing w:val="4"/>
          <w:position w:val="11"/>
          <w:sz w:val="30"/>
          <w:szCs w:val="30"/>
          <w:lang w:eastAsia="zh-CN"/>
        </w:rPr>
        <w:t>③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  <w:lang w:val="en-US" w:eastAsia="zh-CN"/>
        </w:rPr>
        <w:t>每半天按不少于三小时计发；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6" w:firstLineChars="200"/>
        <w:textAlignment w:val="baseline"/>
        <w:rPr>
          <w:rFonts w:hint="default" w:ascii="仿宋" w:hAnsi="仿宋" w:eastAsia="仿宋" w:cs="仿宋"/>
          <w:spacing w:val="4"/>
          <w:position w:val="11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pacing w:val="4"/>
          <w:position w:val="11"/>
          <w:sz w:val="30"/>
          <w:szCs w:val="30"/>
          <w:lang w:val="en-US" w:eastAsia="zh-CN"/>
        </w:rPr>
        <w:t>④评审时间超过半天不超过3天的（含3天），从超过时间起按不超过上述标准的80%执行；评审时间超过3天的，评审专家劳务费从第四日起按不超过上述标准的50%执行。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6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  <w:lang w:val="en-US" w:eastAsia="zh-CN"/>
        </w:rPr>
        <w:t>四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）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参加社会服务或社会培训的人员授课课酬标准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按学校办公会议定的标准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8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"/>
          <w:position w:val="11"/>
          <w:sz w:val="30"/>
          <w:szCs w:val="30"/>
        </w:rPr>
        <w:t>第七条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 xml:space="preserve"> 劳务酬金报销时需提供以下材料：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6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校外人员劳务费填写《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安徽化工学校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校外劳务费登记单》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提供培训、讲座等事项通知或其他文件及参与人员签到表，按副高级职称及以上标准发放劳务酬金须提供职称或职务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登记信息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6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不纳入绩效的校内人员劳务费填写核准单及发放表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包含发放人员工号、姓名、劳务事项及发放标准、发放金额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），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提供相关文件，培训、监考等事项通知、时间安排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参与人员签到表。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8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"/>
          <w:position w:val="11"/>
          <w:sz w:val="30"/>
          <w:szCs w:val="30"/>
        </w:rPr>
        <w:t>第八条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 xml:space="preserve"> 劳务酬金均由学校代扣代缴个人所得税，校外人员按照劳务费标准代扣个税，校内人员按照工资薪金标准代扣个税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劳务酬金原则上必须支付给提供劳务人员本人，不得由他人代收。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0"/>
        <w:jc w:val="center"/>
        <w:textAlignment w:val="baseline"/>
        <w:rPr>
          <w:rFonts w:hint="eastAsia" w:ascii="黑体" w:hAnsi="黑体" w:eastAsia="黑体" w:cs="黑体"/>
          <w:spacing w:val="4"/>
          <w:position w:val="11"/>
          <w:sz w:val="30"/>
          <w:szCs w:val="30"/>
        </w:rPr>
      </w:pPr>
      <w:r>
        <w:rPr>
          <w:rFonts w:hint="eastAsia" w:ascii="黑体" w:hAnsi="黑体" w:eastAsia="黑体" w:cs="黑体"/>
          <w:spacing w:val="4"/>
          <w:position w:val="11"/>
          <w:sz w:val="30"/>
          <w:szCs w:val="30"/>
        </w:rPr>
        <w:t>第四章  其他事宜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8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"/>
          <w:position w:val="11"/>
          <w:sz w:val="30"/>
          <w:szCs w:val="30"/>
        </w:rPr>
        <w:t>第九条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 xml:space="preserve"> 对于暂无劳务酬金标准的临时项目，由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责任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部门提请参照学校现有项目标准并经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办公会研究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同意后执行</w:t>
      </w:r>
      <w:r>
        <w:rPr>
          <w:rFonts w:hint="eastAsia" w:cs="仿宋"/>
          <w:spacing w:val="4"/>
          <w:position w:val="11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对于暂无劳务酬金标准的经常性项目，相关部门按照管理职责权限制定有关标准后颁布执行。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left="0" w:right="0" w:firstLine="618" w:firstLineChars="200"/>
        <w:textAlignment w:val="baseline"/>
        <w:rPr>
          <w:rFonts w:hint="eastAsia" w:ascii="仿宋" w:hAnsi="仿宋" w:eastAsia="仿宋" w:cs="仿宋"/>
          <w:spacing w:val="4"/>
          <w:position w:val="1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"/>
          <w:position w:val="11"/>
          <w:sz w:val="30"/>
          <w:szCs w:val="30"/>
        </w:rPr>
        <w:t>第十条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 xml:space="preserve"> 本办法自</w:t>
      </w:r>
      <w:r>
        <w:rPr>
          <w:rFonts w:hint="eastAsia" w:cs="仿宋"/>
          <w:spacing w:val="4"/>
          <w:position w:val="11"/>
          <w:sz w:val="30"/>
          <w:szCs w:val="30"/>
          <w:lang w:val="en-US" w:eastAsia="zh-CN"/>
        </w:rPr>
        <w:t>2024年1月1</w:t>
      </w:r>
      <w:r>
        <w:rPr>
          <w:rFonts w:hint="eastAsia" w:ascii="仿宋" w:hAnsi="仿宋" w:eastAsia="仿宋" w:cs="仿宋"/>
          <w:spacing w:val="4"/>
          <w:position w:val="11"/>
          <w:sz w:val="30"/>
          <w:szCs w:val="30"/>
        </w:rPr>
        <w:t>日起执行，由财务处负责解释。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  <w:sectPr>
          <w:pgSz w:w="11911" w:h="16838"/>
          <w:pgMar w:top="1440" w:right="1803" w:bottom="1440" w:left="1803" w:header="0" w:footer="0" w:gutter="0"/>
          <w:cols w:space="0" w:num="1"/>
          <w:rtlGutter w:val="0"/>
          <w:docGrid w:linePitch="0" w:charSpace="0"/>
        </w:sectPr>
      </w:pPr>
      <w:bookmarkStart w:id="0" w:name="_GoBack"/>
      <w:bookmarkEnd w:id="0"/>
    </w:p>
    <w:p>
      <w:pPr>
        <w:spacing w:before="108" w:line="224" w:lineRule="auto"/>
        <w:ind w:left="43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9"/>
          <w:sz w:val="33"/>
          <w:szCs w:val="33"/>
        </w:rPr>
        <w:t>附件：</w:t>
      </w:r>
    </w:p>
    <w:p>
      <w:pPr>
        <w:pStyle w:val="2"/>
        <w:spacing w:before="120" w:line="221" w:lineRule="auto"/>
        <w:jc w:val="center"/>
        <w:rPr>
          <w:sz w:val="42"/>
          <w:szCs w:val="42"/>
        </w:rPr>
      </w:pPr>
      <w:r>
        <w:rPr>
          <w:rFonts w:hint="eastAsia"/>
          <w:b/>
          <w:bCs/>
          <w:sz w:val="42"/>
          <w:szCs w:val="42"/>
          <w:lang w:val="en-US" w:eastAsia="zh-CN"/>
        </w:rPr>
        <w:t>安徽化工学校</w:t>
      </w:r>
      <w:r>
        <w:rPr>
          <w:b/>
          <w:bCs/>
          <w:sz w:val="42"/>
          <w:szCs w:val="42"/>
        </w:rPr>
        <w:t>校外人员劳务费登记单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74" w:line="228" w:lineRule="auto"/>
        <w:ind w:left="3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1"/>
          <w:sz w:val="23"/>
          <w:szCs w:val="23"/>
        </w:rPr>
        <w:t>部门：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                                                          </w:t>
      </w:r>
      <w:r>
        <w:rPr>
          <w:rFonts w:ascii="宋体" w:hAnsi="宋体" w:eastAsia="宋体" w:cs="宋体"/>
          <w:sz w:val="23"/>
          <w:szCs w:val="23"/>
        </w:rPr>
        <w:t xml:space="preserve">                  </w:t>
      </w:r>
      <w:r>
        <w:rPr>
          <w:rFonts w:ascii="宋体" w:hAnsi="宋体" w:eastAsia="宋体" w:cs="宋体"/>
          <w:spacing w:val="-21"/>
          <w:sz w:val="23"/>
          <w:szCs w:val="23"/>
        </w:rPr>
        <w:t>填单日期：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   </w:t>
      </w:r>
      <w:r>
        <w:rPr>
          <w:rFonts w:ascii="宋体" w:hAnsi="宋体" w:eastAsia="宋体" w:cs="宋体"/>
          <w:spacing w:val="-21"/>
          <w:position w:val="1"/>
          <w:sz w:val="23"/>
          <w:szCs w:val="23"/>
        </w:rPr>
        <w:t>年</w:t>
      </w:r>
      <w:r>
        <w:rPr>
          <w:rFonts w:ascii="宋体" w:hAnsi="宋体" w:eastAsia="宋体" w:cs="宋体"/>
          <w:spacing w:val="12"/>
          <w:position w:val="1"/>
          <w:sz w:val="23"/>
          <w:szCs w:val="23"/>
        </w:rPr>
        <w:t xml:space="preserve">    </w:t>
      </w:r>
      <w:r>
        <w:rPr>
          <w:rFonts w:ascii="宋体" w:hAnsi="宋体" w:eastAsia="宋体" w:cs="宋体"/>
          <w:spacing w:val="-21"/>
          <w:position w:val="1"/>
          <w:sz w:val="23"/>
          <w:szCs w:val="23"/>
        </w:rPr>
        <w:t>月</w:t>
      </w:r>
      <w:r>
        <w:rPr>
          <w:rFonts w:ascii="宋体" w:hAnsi="宋体" w:eastAsia="宋体" w:cs="宋体"/>
          <w:spacing w:val="34"/>
          <w:position w:val="1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21"/>
          <w:position w:val="1"/>
          <w:sz w:val="23"/>
          <w:szCs w:val="23"/>
        </w:rPr>
        <w:t>日</w:t>
      </w:r>
    </w:p>
    <w:p>
      <w:pPr>
        <w:spacing w:line="17" w:lineRule="auto"/>
        <w:rPr>
          <w:rFonts w:ascii="Arial"/>
          <w:sz w:val="2"/>
        </w:rPr>
      </w:pPr>
    </w:p>
    <w:tbl>
      <w:tblPr>
        <w:tblStyle w:val="6"/>
        <w:tblW w:w="483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091"/>
        <w:gridCol w:w="1082"/>
        <w:gridCol w:w="1551"/>
        <w:gridCol w:w="1035"/>
        <w:gridCol w:w="867"/>
        <w:gridCol w:w="864"/>
        <w:gridCol w:w="794"/>
        <w:gridCol w:w="2369"/>
        <w:gridCol w:w="2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18" w:type="pct"/>
            <w:vAlign w:val="top"/>
          </w:tcPr>
          <w:p>
            <w:pPr>
              <w:pStyle w:val="7"/>
              <w:spacing w:before="254" w:line="219" w:lineRule="auto"/>
              <w:ind w:left="186"/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姓名</w:t>
            </w:r>
          </w:p>
        </w:tc>
        <w:tc>
          <w:tcPr>
            <w:tcW w:w="742" w:type="pct"/>
            <w:vAlign w:val="top"/>
          </w:tcPr>
          <w:p>
            <w:pPr>
              <w:pStyle w:val="7"/>
              <w:spacing w:before="254" w:line="219" w:lineRule="auto"/>
              <w:ind w:left="186"/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身份证号</w:t>
            </w:r>
          </w:p>
        </w:tc>
        <w:tc>
          <w:tcPr>
            <w:tcW w:w="383" w:type="pct"/>
            <w:vAlign w:val="top"/>
          </w:tcPr>
          <w:p>
            <w:pPr>
              <w:pStyle w:val="7"/>
              <w:spacing w:before="254" w:line="219" w:lineRule="auto"/>
              <w:ind w:left="186"/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职称</w:t>
            </w:r>
            <w:r>
              <w:rPr>
                <w:rFonts w:hint="eastAsia"/>
                <w:spacing w:val="-2"/>
                <w:sz w:val="23"/>
                <w:szCs w:val="23"/>
                <w:lang w:eastAsia="zh-CN"/>
              </w:rPr>
              <w:t>（</w:t>
            </w:r>
            <w:r>
              <w:rPr>
                <w:spacing w:val="-2"/>
                <w:sz w:val="23"/>
                <w:szCs w:val="23"/>
              </w:rPr>
              <w:t>职务</w:t>
            </w:r>
            <w:r>
              <w:rPr>
                <w:rFonts w:hint="eastAsia"/>
                <w:spacing w:val="-2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550" w:type="pct"/>
            <w:vAlign w:val="top"/>
          </w:tcPr>
          <w:p>
            <w:pPr>
              <w:pStyle w:val="7"/>
              <w:spacing w:before="254" w:line="219" w:lineRule="auto"/>
              <w:ind w:left="186"/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工作量</w:t>
            </w:r>
            <w:r>
              <w:rPr>
                <w:rFonts w:hint="eastAsia"/>
                <w:spacing w:val="-2"/>
                <w:sz w:val="23"/>
                <w:szCs w:val="23"/>
                <w:lang w:eastAsia="zh-CN"/>
              </w:rPr>
              <w:t>（</w:t>
            </w:r>
            <w:r>
              <w:rPr>
                <w:spacing w:val="-2"/>
                <w:sz w:val="23"/>
                <w:szCs w:val="23"/>
              </w:rPr>
              <w:t>折算学时/天</w:t>
            </w:r>
            <w:r>
              <w:rPr>
                <w:rFonts w:hint="eastAsia"/>
                <w:spacing w:val="-2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367" w:type="pct"/>
            <w:vAlign w:val="top"/>
          </w:tcPr>
          <w:p>
            <w:pPr>
              <w:pStyle w:val="7"/>
              <w:spacing w:before="254" w:line="219" w:lineRule="auto"/>
              <w:ind w:left="186"/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标准</w:t>
            </w:r>
            <w:r>
              <w:rPr>
                <w:rFonts w:hint="eastAsia"/>
                <w:spacing w:val="-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/>
                <w:spacing w:val="-2"/>
                <w:sz w:val="23"/>
                <w:szCs w:val="23"/>
                <w:lang w:eastAsia="zh-CN"/>
              </w:rPr>
              <w:t>（</w:t>
            </w:r>
            <w:r>
              <w:rPr>
                <w:rFonts w:hint="eastAsia"/>
                <w:spacing w:val="-2"/>
                <w:sz w:val="23"/>
                <w:szCs w:val="23"/>
                <w:lang w:val="en-US" w:eastAsia="zh-CN"/>
              </w:rPr>
              <w:t>元</w:t>
            </w:r>
            <w:r>
              <w:rPr>
                <w:rFonts w:hint="eastAsia"/>
                <w:spacing w:val="-2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307" w:type="pct"/>
            <w:vAlign w:val="top"/>
          </w:tcPr>
          <w:p>
            <w:pPr>
              <w:pStyle w:val="7"/>
              <w:spacing w:before="254" w:line="219" w:lineRule="auto"/>
              <w:ind w:left="186"/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发放金额</w:t>
            </w:r>
          </w:p>
        </w:tc>
        <w:tc>
          <w:tcPr>
            <w:tcW w:w="306" w:type="pct"/>
            <w:vAlign w:val="top"/>
          </w:tcPr>
          <w:p>
            <w:pPr>
              <w:pStyle w:val="7"/>
              <w:spacing w:before="254" w:line="219" w:lineRule="auto"/>
              <w:ind w:left="186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代扣个税</w:t>
            </w:r>
          </w:p>
        </w:tc>
        <w:tc>
          <w:tcPr>
            <w:tcW w:w="281" w:type="pct"/>
            <w:vAlign w:val="top"/>
          </w:tcPr>
          <w:p>
            <w:pPr>
              <w:pStyle w:val="7"/>
              <w:spacing w:before="254" w:line="219" w:lineRule="auto"/>
              <w:ind w:left="147"/>
              <w:jc w:val="center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实发金额</w:t>
            </w:r>
          </w:p>
        </w:tc>
        <w:tc>
          <w:tcPr>
            <w:tcW w:w="840" w:type="pct"/>
            <w:vAlign w:val="top"/>
          </w:tcPr>
          <w:p>
            <w:pPr>
              <w:pStyle w:val="7"/>
              <w:spacing w:before="255" w:line="220" w:lineRule="auto"/>
              <w:ind w:left="88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银行</w:t>
            </w:r>
            <w:r>
              <w:rPr>
                <w:rFonts w:hint="eastAsia"/>
                <w:spacing w:val="3"/>
                <w:sz w:val="23"/>
                <w:szCs w:val="23"/>
                <w:lang w:val="en-US" w:eastAsia="zh-CN"/>
              </w:rPr>
              <w:t>卡</w:t>
            </w:r>
            <w:r>
              <w:rPr>
                <w:spacing w:val="3"/>
                <w:sz w:val="23"/>
                <w:szCs w:val="23"/>
              </w:rPr>
              <w:t>号</w:t>
            </w:r>
          </w:p>
        </w:tc>
        <w:tc>
          <w:tcPr>
            <w:tcW w:w="899" w:type="pct"/>
            <w:vAlign w:val="top"/>
          </w:tcPr>
          <w:p>
            <w:pPr>
              <w:pStyle w:val="7"/>
              <w:spacing w:before="255" w:line="220" w:lineRule="auto"/>
              <w:ind w:left="169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开户行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1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" w:type="pct"/>
            <w:vAlign w:val="top"/>
          </w:tcPr>
          <w:p>
            <w:pPr>
              <w:pStyle w:val="7"/>
              <w:bidi w:val="0"/>
            </w:pPr>
          </w:p>
        </w:tc>
        <w:tc>
          <w:tcPr>
            <w:tcW w:w="281" w:type="pct"/>
            <w:vAlign w:val="top"/>
          </w:tcPr>
          <w:p>
            <w:pPr>
              <w:pStyle w:val="7"/>
              <w:spacing w:before="129" w:line="183" w:lineRule="auto"/>
              <w:ind w:left="546"/>
              <w:rPr>
                <w:sz w:val="23"/>
                <w:szCs w:val="23"/>
              </w:rPr>
            </w:pPr>
          </w:p>
        </w:tc>
        <w:tc>
          <w:tcPr>
            <w:tcW w:w="84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1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1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31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1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31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31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31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1" w:line="219" w:lineRule="auto"/>
        <w:ind w:left="328"/>
        <w:rPr>
          <w:rFonts w:hint="default" w:ascii="宋体" w:hAnsi="宋体" w:eastAsia="宋体" w:cs="宋体"/>
          <w:sz w:val="23"/>
          <w:szCs w:val="23"/>
          <w:lang w:val="en-US" w:eastAsia="zh-CN"/>
        </w:rPr>
      </w:pPr>
      <w:r>
        <w:rPr>
          <w:rFonts w:ascii="宋体" w:hAnsi="宋体" w:eastAsia="宋体" w:cs="宋体"/>
          <w:b/>
          <w:bCs/>
          <w:spacing w:val="-3"/>
          <w:sz w:val="23"/>
          <w:szCs w:val="23"/>
        </w:rPr>
        <w:t>备注：1、代扣个税和实发金额</w:t>
      </w:r>
      <w:r>
        <w:rPr>
          <w:rFonts w:hint="eastAsia" w:ascii="宋体" w:hAnsi="宋体" w:eastAsia="宋体" w:cs="宋体"/>
          <w:b/>
          <w:bCs/>
          <w:spacing w:val="-3"/>
          <w:sz w:val="23"/>
          <w:szCs w:val="23"/>
          <w:lang w:val="en-US" w:eastAsia="zh-CN"/>
        </w:rPr>
        <w:t>由财务处根据扣税情况填写。</w:t>
      </w:r>
    </w:p>
    <w:p>
      <w:pPr>
        <w:numPr>
          <w:ilvl w:val="0"/>
          <w:numId w:val="1"/>
        </w:numPr>
        <w:spacing w:before="51" w:line="219" w:lineRule="auto"/>
        <w:ind w:left="328" w:firstLine="675" w:firstLineChars="300"/>
        <w:rPr>
          <w:rFonts w:hint="eastAsia" w:ascii="宋体" w:hAnsi="宋体" w:eastAsia="宋体" w:cs="宋体"/>
          <w:b/>
          <w:bCs/>
          <w:spacing w:val="-3"/>
          <w:sz w:val="23"/>
          <w:szCs w:val="23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3"/>
          <w:szCs w:val="23"/>
        </w:rPr>
        <w:t>银行账号请勿添加空格，</w:t>
      </w:r>
      <w:r>
        <w:rPr>
          <w:rFonts w:hint="eastAsia" w:ascii="宋体" w:hAnsi="宋体" w:eastAsia="宋体" w:cs="宋体"/>
          <w:b/>
          <w:bCs/>
          <w:spacing w:val="-3"/>
          <w:sz w:val="23"/>
          <w:szCs w:val="23"/>
          <w:lang w:val="en-US" w:eastAsia="zh-CN"/>
        </w:rPr>
        <w:t>开户行</w:t>
      </w:r>
      <w:r>
        <w:rPr>
          <w:rFonts w:ascii="宋体" w:hAnsi="宋体" w:eastAsia="宋体" w:cs="宋体"/>
          <w:b/>
          <w:bCs/>
          <w:spacing w:val="-3"/>
          <w:sz w:val="23"/>
          <w:szCs w:val="23"/>
        </w:rPr>
        <w:t>须提供具体支行名称</w:t>
      </w:r>
      <w:r>
        <w:rPr>
          <w:rFonts w:hint="eastAsia" w:ascii="宋体" w:hAnsi="宋体" w:eastAsia="宋体" w:cs="宋体"/>
          <w:b/>
          <w:bCs/>
          <w:spacing w:val="-3"/>
          <w:sz w:val="23"/>
          <w:szCs w:val="23"/>
          <w:lang w:eastAsia="zh-CN"/>
        </w:rPr>
        <w:t>。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51" w:line="219" w:lineRule="auto"/>
        <w:jc w:val="left"/>
        <w:textAlignment w:val="baseline"/>
        <w:rPr>
          <w:rFonts w:hint="eastAsia" w:ascii="宋体" w:hAnsi="宋体" w:eastAsia="宋体" w:cs="宋体"/>
          <w:b/>
          <w:bCs/>
          <w:spacing w:val="-3"/>
          <w:sz w:val="23"/>
          <w:szCs w:val="23"/>
          <w:lang w:eastAsia="zh-CN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51" w:line="219" w:lineRule="auto"/>
        <w:jc w:val="left"/>
        <w:textAlignment w:val="baseline"/>
        <w:rPr>
          <w:rFonts w:hint="eastAsia" w:ascii="宋体" w:hAnsi="宋体" w:eastAsia="宋体" w:cs="宋体"/>
          <w:b/>
          <w:bCs/>
          <w:spacing w:val="-3"/>
          <w:sz w:val="23"/>
          <w:szCs w:val="23"/>
          <w:lang w:eastAsia="zh-CN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51" w:line="219" w:lineRule="auto"/>
        <w:jc w:val="left"/>
        <w:textAlignment w:val="baseline"/>
        <w:rPr>
          <w:rFonts w:hint="eastAsia" w:ascii="宋体" w:hAnsi="宋体" w:eastAsia="宋体" w:cs="宋体"/>
          <w:b/>
          <w:bCs/>
          <w:spacing w:val="-3"/>
          <w:sz w:val="23"/>
          <w:szCs w:val="23"/>
          <w:lang w:eastAsia="zh-CN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51" w:line="219" w:lineRule="auto"/>
        <w:jc w:val="left"/>
        <w:textAlignment w:val="baseline"/>
        <w:rPr>
          <w:rFonts w:hint="eastAsia" w:ascii="宋体" w:hAnsi="宋体" w:eastAsia="宋体" w:cs="宋体"/>
          <w:b/>
          <w:bCs/>
          <w:spacing w:val="-3"/>
          <w:sz w:val="23"/>
          <w:szCs w:val="23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3"/>
          <w:szCs w:val="23"/>
        </w:rPr>
        <w:pict>
          <v:shape id="_x0000_s1026" o:spid="_x0000_s1026" o:spt="202" type="#_x0000_t202" style="position:absolute;left:0pt;margin-left:369.65pt;margin-top:14pt;height:16.55pt;width:46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4" w:lineRule="auto"/>
                    <w:ind w:right="2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16"/>
                      <w:sz w:val="24"/>
                      <w:szCs w:val="24"/>
                    </w:rPr>
                    <w:t>承诺人：</w:t>
                  </w:r>
                </w:p>
              </w:txbxContent>
            </v:textbox>
          </v:shape>
        </w:pict>
      </w:r>
    </w:p>
    <w:p>
      <w:pPr>
        <w:pStyle w:val="2"/>
        <w:spacing w:before="1" w:line="222" w:lineRule="auto"/>
        <w:ind w:left="305"/>
        <w:rPr>
          <w:rFonts w:hint="default" w:eastAsia="仿宋"/>
          <w:sz w:val="24"/>
          <w:szCs w:val="24"/>
          <w:lang w:val="en-US" w:eastAsia="zh-CN"/>
        </w:rPr>
      </w:pPr>
      <w:r>
        <w:rPr>
          <w:spacing w:val="-12"/>
          <w:sz w:val="24"/>
          <w:szCs w:val="24"/>
        </w:rPr>
        <w:t>本人承诺：本次报销事项内容真实，事项合法。</w:t>
      </w:r>
      <w:r>
        <w:rPr>
          <w:rFonts w:hint="eastAsia"/>
          <w:spacing w:val="-12"/>
          <w:sz w:val="24"/>
          <w:szCs w:val="24"/>
          <w:lang w:val="en-US" w:eastAsia="zh-CN"/>
        </w:rPr>
        <w:t xml:space="preserve">                             </w:t>
      </w:r>
    </w:p>
    <w:sectPr>
      <w:pgSz w:w="16838" w:h="11911" w:orient="landscape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CE6C09"/>
    <w:multiLevelType w:val="singleLevel"/>
    <w:tmpl w:val="4BCE6C0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JlZmZlNzI2MmNkYmVlZDA1MTgwZDE0NmMxYTM5MTMifQ=="/>
  </w:docVars>
  <w:rsids>
    <w:rsidRoot w:val="00000000"/>
    <w:rsid w:val="08B745C5"/>
    <w:rsid w:val="0CEC2E27"/>
    <w:rsid w:val="0DB90915"/>
    <w:rsid w:val="0ED63187"/>
    <w:rsid w:val="120E4210"/>
    <w:rsid w:val="126D2BDA"/>
    <w:rsid w:val="18D61353"/>
    <w:rsid w:val="1B736D7A"/>
    <w:rsid w:val="1E810F3A"/>
    <w:rsid w:val="27CE6BCC"/>
    <w:rsid w:val="2851017A"/>
    <w:rsid w:val="3B84690C"/>
    <w:rsid w:val="46D149CF"/>
    <w:rsid w:val="47B6609F"/>
    <w:rsid w:val="4AC119D7"/>
    <w:rsid w:val="4DAC5D89"/>
    <w:rsid w:val="52927395"/>
    <w:rsid w:val="55CF20A0"/>
    <w:rsid w:val="59C17867"/>
    <w:rsid w:val="693C3AD3"/>
    <w:rsid w:val="72785816"/>
    <w:rsid w:val="78C22246"/>
    <w:rsid w:val="7CAD6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2023-11-02T08:56:00Z</dcterms:created>
  <dc:creator>Kingsoft-PDF</dc:creator>
  <cp:lastModifiedBy>豆豆</cp:lastModifiedBy>
  <dcterms:modified xsi:type="dcterms:W3CDTF">2023-12-26T00:17:10Z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2023-11-02T08:56:49Z</vt:filetime>
  </property>
  <property fmtid="{D5CDD505-2E9C-101B-9397-08002B2CF9AE}" pid="4" name="UsrData">
    <vt:lpwstr>6542f3cdf6fd48001f9a6709wl</vt:lpwstr>
  </property>
  <property fmtid="{D5CDD505-2E9C-101B-9397-08002B2CF9AE}" pid="5" name="KSOProductBuildVer">
    <vt:lpwstr>2052-12.1.0.15990</vt:lpwstr>
  </property>
  <property fmtid="{D5CDD505-2E9C-101B-9397-08002B2CF9AE}" pid="6" name="ICV">
    <vt:lpwstr>8A66612357AE4DA2BD49A15D1C3A9487_12</vt:lpwstr>
  </property>
</Properties>
</file>